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7D56D4" w:rsidRDefault="007D56D4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A51D1F" w:rsidRPr="00E1429D">
        <w:rPr>
          <w:rFonts w:ascii="Times New Roman" w:hAnsi="Times New Roman"/>
          <w:sz w:val="26"/>
          <w:szCs w:val="26"/>
        </w:rPr>
        <w:t>униципального района «Заполярный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51D1F" w:rsidRPr="00E1429D" w:rsidRDefault="007D56D4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0</w:t>
      </w:r>
      <w:r w:rsidR="006574B6">
        <w:rPr>
          <w:rFonts w:ascii="Times New Roman" w:hAnsi="Times New Roman"/>
          <w:sz w:val="26"/>
          <w:szCs w:val="26"/>
        </w:rPr>
        <w:t>5</w:t>
      </w:r>
      <w:r w:rsidR="00BA4E8D">
        <w:rPr>
          <w:rFonts w:ascii="Times New Roman" w:hAnsi="Times New Roman"/>
          <w:sz w:val="26"/>
          <w:szCs w:val="26"/>
        </w:rPr>
        <w:t>.</w:t>
      </w:r>
      <w:r w:rsidR="006574B6">
        <w:rPr>
          <w:rFonts w:ascii="Times New Roman" w:hAnsi="Times New Roman"/>
          <w:sz w:val="26"/>
          <w:szCs w:val="26"/>
        </w:rPr>
        <w:t>1</w:t>
      </w:r>
      <w:r w:rsidR="00BA4E8D">
        <w:rPr>
          <w:rFonts w:ascii="Times New Roman" w:hAnsi="Times New Roman"/>
          <w:sz w:val="26"/>
          <w:szCs w:val="26"/>
        </w:rPr>
        <w:t>0.2023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6574B6">
        <w:rPr>
          <w:rFonts w:ascii="Times New Roman" w:hAnsi="Times New Roman"/>
          <w:sz w:val="26"/>
          <w:szCs w:val="26"/>
        </w:rPr>
        <w:t>311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BA4E8D" w:rsidRPr="00BA4E8D">
        <w:rPr>
          <w:rFonts w:ascii="Times New Roman" w:hAnsi="Times New Roman"/>
          <w:b/>
          <w:sz w:val="26"/>
          <w:szCs w:val="26"/>
        </w:rPr>
        <w:t>Возмещение части затрат органов местного самоуправления поселений муниципального района «Заполярный район» Ненецкого автономного округа</w:t>
      </w:r>
      <w:r w:rsidR="00622315">
        <w:rPr>
          <w:rFonts w:ascii="Times New Roman" w:hAnsi="Times New Roman"/>
          <w:b/>
          <w:sz w:val="26"/>
          <w:szCs w:val="26"/>
        </w:rPr>
        <w:t>»</w:t>
      </w:r>
      <w:r w:rsidR="00BA4E8D" w:rsidRPr="00BA4E8D">
        <w:rPr>
          <w:rFonts w:ascii="Times New Roman" w:hAnsi="Times New Roman"/>
          <w:b/>
          <w:sz w:val="26"/>
          <w:szCs w:val="26"/>
        </w:rPr>
        <w:t xml:space="preserve"> на 2024-2030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9413C2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BA4E8D" w:rsidRPr="00BA4E8D">
        <w:rPr>
          <w:rFonts w:ascii="Times New Roman" w:hAnsi="Times New Roman"/>
          <w:sz w:val="26"/>
          <w:szCs w:val="26"/>
        </w:rPr>
        <w:t>Возмещение ч</w:t>
      </w:r>
      <w:bookmarkStart w:id="0" w:name="_GoBack"/>
      <w:bookmarkEnd w:id="0"/>
      <w:r w:rsidR="00BA4E8D" w:rsidRPr="00BA4E8D">
        <w:rPr>
          <w:rFonts w:ascii="Times New Roman" w:hAnsi="Times New Roman"/>
          <w:sz w:val="26"/>
          <w:szCs w:val="26"/>
        </w:rPr>
        <w:t>асти затрат органов местного самоуправления поселений муниципального района «Заполярный район» Ненецкого автономного округа</w:t>
      </w:r>
      <w:r w:rsidR="00622315">
        <w:rPr>
          <w:rFonts w:ascii="Times New Roman" w:hAnsi="Times New Roman"/>
          <w:sz w:val="26"/>
          <w:szCs w:val="26"/>
        </w:rPr>
        <w:t>»</w:t>
      </w:r>
      <w:r w:rsidR="00BA4E8D" w:rsidRPr="00BA4E8D">
        <w:rPr>
          <w:rFonts w:ascii="Times New Roman" w:hAnsi="Times New Roman"/>
          <w:sz w:val="26"/>
          <w:szCs w:val="26"/>
        </w:rPr>
        <w:t xml:space="preserve"> </w:t>
      </w:r>
    </w:p>
    <w:p w:rsidR="00A51D1F" w:rsidRPr="00E1429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A4E8D">
        <w:rPr>
          <w:rFonts w:ascii="Times New Roman" w:hAnsi="Times New Roman"/>
          <w:sz w:val="26"/>
          <w:szCs w:val="26"/>
        </w:rPr>
        <w:t>на 2024-2030 годы</w:t>
      </w:r>
      <w:r w:rsidR="00A51D1F"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98"/>
      </w:tblGrid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BA4E8D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4E8D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BA4E8D" w:rsidRPr="00BA4E8D">
              <w:rPr>
                <w:rFonts w:ascii="Times New Roman" w:hAnsi="Times New Roman"/>
                <w:sz w:val="26"/>
                <w:szCs w:val="26"/>
              </w:rPr>
              <w:t>Возмещение части затрат органов местного самоуправления поселений муниципального района «Заполярный район» Ненецкого автономного округа</w:t>
            </w:r>
            <w:r w:rsidR="00622315">
              <w:rPr>
                <w:rFonts w:ascii="Times New Roman" w:hAnsi="Times New Roman"/>
                <w:sz w:val="26"/>
                <w:szCs w:val="26"/>
              </w:rPr>
              <w:t>»</w:t>
            </w:r>
            <w:r w:rsidR="00BA4E8D" w:rsidRPr="00BA4E8D">
              <w:rPr>
                <w:rFonts w:ascii="Times New Roman" w:hAnsi="Times New Roman"/>
                <w:sz w:val="26"/>
                <w:szCs w:val="26"/>
              </w:rPr>
              <w:t xml:space="preserve"> на 2024-2030 годы</w:t>
            </w:r>
            <w:r w:rsidRPr="00BA4E8D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BA4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A4E8D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BA4E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62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627226">
              <w:rPr>
                <w:rFonts w:ascii="Times New Roman" w:hAnsi="Times New Roman"/>
                <w:sz w:val="26"/>
                <w:szCs w:val="26"/>
              </w:rPr>
              <w:t xml:space="preserve">й район» </w:t>
            </w:r>
            <w:r w:rsidR="009413C2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="00627226">
              <w:rPr>
                <w:rFonts w:ascii="Times New Roman" w:hAnsi="Times New Roman"/>
                <w:sz w:val="26"/>
                <w:szCs w:val="26"/>
              </w:rPr>
              <w:t>25.09</w:t>
            </w:r>
            <w:r w:rsidR="00BA4E8D">
              <w:rPr>
                <w:rFonts w:ascii="Times New Roman" w:hAnsi="Times New Roman"/>
                <w:sz w:val="26"/>
                <w:szCs w:val="26"/>
              </w:rPr>
              <w:t>.2023</w:t>
            </w:r>
            <w:r w:rsidR="00E425C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27226">
              <w:rPr>
                <w:rFonts w:ascii="Times New Roman" w:hAnsi="Times New Roman"/>
                <w:sz w:val="26"/>
                <w:szCs w:val="26"/>
              </w:rPr>
              <w:t>943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8D" w:rsidRDefault="00A51D1F" w:rsidP="00E425C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Заполярн</w:t>
            </w:r>
            <w:r w:rsidR="00D65F64"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  <w:r w:rsidR="00D65F64">
              <w:rPr>
                <w:rFonts w:ascii="Times New Roman" w:hAnsi="Times New Roman"/>
                <w:sz w:val="26"/>
                <w:szCs w:val="26"/>
              </w:rPr>
              <w:t>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D1EB6" w:rsidRDefault="003D1EB6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E1429D" w:rsidRDefault="00BA4E8D" w:rsidP="00E425C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Заполярн</w:t>
            </w:r>
            <w:r w:rsidR="00D65F64"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район</w:t>
            </w:r>
            <w:r w:rsidR="00D65F64">
              <w:rPr>
                <w:rFonts w:ascii="Times New Roman" w:hAnsi="Times New Roman"/>
                <w:sz w:val="26"/>
                <w:szCs w:val="26"/>
              </w:rPr>
              <w:t>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6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720114" w:rsidRDefault="0072011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</w:t>
            </w:r>
            <w:r w:rsidR="00D376B2" w:rsidRPr="00720114">
              <w:rPr>
                <w:rFonts w:ascii="Times New Roman" w:hAnsi="Times New Roman"/>
                <w:sz w:val="26"/>
                <w:szCs w:val="26"/>
              </w:rPr>
              <w:t>ффективное выполнение функций органами ме</w:t>
            </w:r>
            <w:r w:rsidR="00172372" w:rsidRPr="00720114">
              <w:rPr>
                <w:rFonts w:ascii="Times New Roman" w:hAnsi="Times New Roman"/>
                <w:sz w:val="26"/>
                <w:szCs w:val="26"/>
              </w:rPr>
              <w:t>стного самоуправления поселений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6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D21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деятельности органов местного самоуправления поселений;</w:t>
            </w:r>
          </w:p>
          <w:p w:rsidR="001A3624" w:rsidRPr="00E1429D" w:rsidRDefault="001A3624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1A3624">
              <w:rPr>
                <w:rFonts w:ascii="Times New Roman" w:hAnsi="Times New Roman"/>
                <w:sz w:val="26"/>
                <w:szCs w:val="26"/>
              </w:rPr>
              <w:t>беспечение выплаты пенси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й</w:t>
            </w:r>
            <w:r w:rsidR="00E20126">
              <w:rPr>
                <w:rFonts w:ascii="Times New Roman" w:hAnsi="Times New Roman"/>
                <w:sz w:val="26"/>
                <w:szCs w:val="26"/>
              </w:rPr>
              <w:t xml:space="preserve"> за выслугу лет лицам, замещ</w:t>
            </w:r>
            <w:r w:rsidRPr="001A3624">
              <w:rPr>
                <w:rFonts w:ascii="Times New Roman" w:hAnsi="Times New Roman"/>
                <w:sz w:val="26"/>
                <w:szCs w:val="26"/>
              </w:rPr>
              <w:t>авшим должности муниципальной службы и выборные должности местного самоуправления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21F17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подготовка и проведение выборов представительных органов местного самоуправления и глав </w:t>
            </w:r>
            <w:r w:rsidR="00BD7239">
              <w:rPr>
                <w:rFonts w:ascii="Times New Roman" w:hAnsi="Times New Roman"/>
                <w:sz w:val="26"/>
                <w:szCs w:val="26"/>
              </w:rPr>
              <w:t>местных администраций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объем потребленной электрической энергии орган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ами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поселений</w:t>
            </w:r>
            <w:r w:rsidR="00E425CC">
              <w:rPr>
                <w:rFonts w:ascii="Times New Roman" w:hAnsi="Times New Roman"/>
                <w:sz w:val="26"/>
                <w:szCs w:val="26"/>
              </w:rPr>
              <w:t xml:space="preserve"> в целях решения вопросов местного значения</w:t>
            </w:r>
            <w:r w:rsidR="00F446D8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объем потребленной тепловой энергии 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>орган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ами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поселений</w:t>
            </w:r>
            <w:r w:rsidR="00E425CC">
              <w:rPr>
                <w:rFonts w:ascii="Times New Roman" w:hAnsi="Times New Roman"/>
                <w:sz w:val="26"/>
                <w:szCs w:val="26"/>
              </w:rPr>
              <w:t xml:space="preserve"> в целях решения вопросов местного значения</w:t>
            </w:r>
            <w:r w:rsidR="00F446D8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D7239" w:rsidRDefault="00BD7239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  <w:lang w:eastAsia="ru-RU"/>
              </w:rPr>
              <w:t>объем иных коммунальных услуг</w:t>
            </w:r>
            <w:r w:rsidR="00E425CC">
              <w:rPr>
                <w:rFonts w:ascii="Times New Roman" w:hAnsi="Times New Roman"/>
                <w:sz w:val="26"/>
                <w:szCs w:val="26"/>
                <w:lang w:eastAsia="ru-RU"/>
              </w:rPr>
              <w:t>, потребляемых</w:t>
            </w:r>
            <w:r w:rsidRPr="00E142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>орган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ами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поселений</w:t>
            </w:r>
            <w:r w:rsidR="00E425CC">
              <w:rPr>
                <w:rFonts w:ascii="Times New Roman" w:hAnsi="Times New Roman"/>
                <w:sz w:val="26"/>
                <w:szCs w:val="26"/>
              </w:rPr>
              <w:t xml:space="preserve"> в целях решения вопросов местного значения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2FAD" w:rsidRPr="00E1429D" w:rsidRDefault="003D2FAD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объем приобретенного твердого топлива 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>орган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ами</w:t>
            </w:r>
            <w:r w:rsidR="00E425CC" w:rsidRPr="00E1429D">
              <w:rPr>
                <w:rFonts w:ascii="Times New Roman" w:hAnsi="Times New Roman"/>
                <w:sz w:val="26"/>
                <w:szCs w:val="26"/>
              </w:rPr>
              <w:t xml:space="preserve"> местного самоуправления поселений</w:t>
            </w:r>
            <w:r w:rsidR="00E425CC">
              <w:rPr>
                <w:rFonts w:ascii="Times New Roman" w:hAnsi="Times New Roman"/>
                <w:sz w:val="26"/>
                <w:szCs w:val="26"/>
              </w:rPr>
              <w:t xml:space="preserve"> в целях решения вопросов местного значения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A3624" w:rsidRPr="00E1429D" w:rsidRDefault="001A3624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3624">
              <w:rPr>
                <w:rFonts w:ascii="Times New Roman" w:hAnsi="Times New Roman"/>
                <w:sz w:val="26"/>
                <w:szCs w:val="26"/>
              </w:rPr>
              <w:t>финан</w:t>
            </w:r>
            <w:r w:rsidR="00E425CC">
              <w:rPr>
                <w:rFonts w:ascii="Times New Roman" w:hAnsi="Times New Roman"/>
                <w:sz w:val="26"/>
                <w:szCs w:val="26"/>
              </w:rPr>
              <w:t>совое обеспечение выплаты пенсий</w:t>
            </w:r>
            <w:r w:rsidRPr="001A3624">
              <w:rPr>
                <w:rFonts w:ascii="Times New Roman" w:hAnsi="Times New Roman"/>
                <w:sz w:val="26"/>
                <w:szCs w:val="26"/>
              </w:rPr>
              <w:t xml:space="preserve"> за выслугу лет лицам, замещавшим должности муниципальной службы и выборные должности местного самоуправления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939C6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организации и проведения выборов депутатов представительных органов местного самоуправлени</w:t>
            </w:r>
            <w:r w:rsidR="00E20126">
              <w:rPr>
                <w:rFonts w:ascii="Times New Roman" w:hAnsi="Times New Roman"/>
                <w:sz w:val="26"/>
                <w:szCs w:val="26"/>
              </w:rPr>
              <w:t>я и глав местных администраций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Сроки и этапы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6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2024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7C34B3">
        <w:trPr>
          <w:cantSplit/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расходов на оплату коммунальных услуг и приобретение твердого топлива;</w:t>
            </w:r>
          </w:p>
          <w:p w:rsidR="00432D21" w:rsidRPr="00E1429D" w:rsidRDefault="00432D21" w:rsidP="006A58B9">
            <w:pPr>
              <w:pStyle w:val="a3"/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расходов на выплату пенсий за выслугу лет лицам, замещавшим выборные должности и должности муниципальной службы;</w:t>
            </w:r>
            <w:r w:rsidR="003719D3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E1429D" w:rsidRDefault="00432D21" w:rsidP="006A58B9">
            <w:pPr>
              <w:widowControl w:val="0"/>
              <w:numPr>
                <w:ilvl w:val="0"/>
                <w:numId w:val="22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расходов, связанных с организацией и проведением выборов депутатов </w:t>
            </w:r>
            <w:r w:rsidR="00E425CC">
              <w:rPr>
                <w:rFonts w:ascii="Times New Roman" w:hAnsi="Times New Roman"/>
                <w:sz w:val="26"/>
                <w:szCs w:val="26"/>
              </w:rPr>
              <w:t>представительных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органов местного самоуправления и глав местных администраций</w:t>
            </w:r>
          </w:p>
        </w:tc>
      </w:tr>
      <w:tr w:rsidR="00A51D1F" w:rsidRPr="00E1429D" w:rsidTr="007C34B3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2E3866" w:rsidP="00A55F31">
            <w:pPr>
              <w:pStyle w:val="ConsPlusNormal"/>
              <w:ind w:left="44"/>
              <w:jc w:val="both"/>
              <w:rPr>
                <w:sz w:val="26"/>
                <w:szCs w:val="26"/>
              </w:rPr>
            </w:pPr>
            <w:r w:rsidRPr="00E1429D">
              <w:rPr>
                <w:sz w:val="26"/>
                <w:szCs w:val="26"/>
              </w:rPr>
              <w:t xml:space="preserve">Администрации </w:t>
            </w:r>
            <w:r w:rsidR="00720114">
              <w:rPr>
                <w:sz w:val="26"/>
                <w:szCs w:val="26"/>
              </w:rPr>
              <w:t>сельских</w:t>
            </w:r>
            <w:r w:rsidR="00D65F64">
              <w:rPr>
                <w:sz w:val="26"/>
                <w:szCs w:val="26"/>
              </w:rPr>
              <w:t xml:space="preserve"> и городского</w:t>
            </w:r>
            <w:r w:rsidR="00720114">
              <w:rPr>
                <w:sz w:val="26"/>
                <w:szCs w:val="26"/>
              </w:rPr>
              <w:t xml:space="preserve"> </w:t>
            </w:r>
            <w:r w:rsidRPr="00E1429D">
              <w:rPr>
                <w:sz w:val="26"/>
                <w:szCs w:val="26"/>
              </w:rPr>
              <w:t xml:space="preserve">поселений </w:t>
            </w:r>
            <w:r w:rsidR="00176E60">
              <w:rPr>
                <w:sz w:val="26"/>
                <w:szCs w:val="26"/>
              </w:rPr>
              <w:t xml:space="preserve">Заполярного района </w:t>
            </w:r>
            <w:r w:rsidRPr="00E1429D">
              <w:rPr>
                <w:sz w:val="26"/>
                <w:szCs w:val="26"/>
              </w:rPr>
              <w:t>Ненецкого автономного округа</w:t>
            </w:r>
            <w:r w:rsidR="00720114">
              <w:rPr>
                <w:sz w:val="26"/>
                <w:szCs w:val="26"/>
              </w:rPr>
              <w:t xml:space="preserve"> </w:t>
            </w:r>
            <w:r w:rsidRPr="00E1429D">
              <w:rPr>
                <w:sz w:val="26"/>
                <w:szCs w:val="26"/>
              </w:rPr>
              <w:t xml:space="preserve">(далее – Администрации </w:t>
            </w:r>
            <w:r w:rsidR="00172372" w:rsidRPr="00E1429D">
              <w:rPr>
                <w:sz w:val="26"/>
                <w:szCs w:val="26"/>
              </w:rPr>
              <w:t xml:space="preserve">поселений </w:t>
            </w:r>
            <w:r w:rsidR="00176E60">
              <w:rPr>
                <w:sz w:val="26"/>
                <w:szCs w:val="26"/>
              </w:rPr>
              <w:t xml:space="preserve">ЗР </w:t>
            </w:r>
            <w:r w:rsidR="00172372" w:rsidRPr="00E1429D">
              <w:rPr>
                <w:sz w:val="26"/>
                <w:szCs w:val="26"/>
              </w:rPr>
              <w:t>НАО)</w:t>
            </w:r>
          </w:p>
        </w:tc>
      </w:tr>
      <w:tr w:rsidR="00C12EB1" w:rsidRPr="00E1429D" w:rsidTr="007C34B3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C12EB1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12EB1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B3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Общий объем финансирования</w:t>
            </w:r>
            <w:r w:rsidR="006E532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>719</w:t>
            </w:r>
            <w:r w:rsidR="00DA5297">
              <w:rPr>
                <w:rFonts w:ascii="Times New Roman" w:hAnsi="Times New Roman"/>
                <w:sz w:val="26"/>
                <w:szCs w:val="26"/>
              </w:rPr>
              <w:t> 698,9</w:t>
            </w:r>
            <w:r w:rsidR="006E532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тыс. руб., </w:t>
            </w:r>
          </w:p>
          <w:p w:rsidR="00C12EB1" w:rsidRPr="007C34B3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C12EB1" w:rsidRPr="007C34B3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2024 год –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100 589,2 </w:t>
            </w:r>
            <w:r w:rsidR="00176E60"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C12EB1" w:rsidRPr="007C34B3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2025 год –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103 290,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5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176E60" w:rsidRPr="007C34B3" w:rsidRDefault="00176E60" w:rsidP="00176E6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2026 год –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103 449,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6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176E60" w:rsidRPr="007C34B3" w:rsidRDefault="00176E60" w:rsidP="00176E6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2027 год –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176E60" w:rsidRPr="007C34B3" w:rsidRDefault="00176E60" w:rsidP="00176E6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 xml:space="preserve">2028 год 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>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176E60" w:rsidRPr="007C34B3" w:rsidRDefault="00176E60" w:rsidP="00176E6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 xml:space="preserve">2029 год 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>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176E60" w:rsidRPr="007C34B3" w:rsidRDefault="00176E60" w:rsidP="00176E6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 xml:space="preserve">2030 год </w:t>
            </w:r>
            <w:r w:rsidR="00DA5297">
              <w:rPr>
                <w:rFonts w:ascii="Times New Roman" w:hAnsi="Times New Roman"/>
                <w:sz w:val="26"/>
                <w:szCs w:val="26"/>
              </w:rPr>
              <w:t>– 103 092,4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C12EB1" w:rsidRPr="007C34B3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7C34B3" w:rsidRPr="007C34B3" w:rsidRDefault="00C12EB1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>719</w:t>
            </w:r>
            <w:r w:rsidR="00DA5297">
              <w:rPr>
                <w:rFonts w:ascii="Times New Roman" w:hAnsi="Times New Roman"/>
                <w:sz w:val="26"/>
                <w:szCs w:val="26"/>
              </w:rPr>
              <w:t> 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>69</w:t>
            </w:r>
            <w:r w:rsidR="00DA5297">
              <w:rPr>
                <w:rFonts w:ascii="Times New Roman" w:hAnsi="Times New Roman"/>
                <w:sz w:val="26"/>
                <w:szCs w:val="26"/>
              </w:rPr>
              <w:t>8,9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тыс. руб.:</w:t>
            </w:r>
          </w:p>
          <w:p w:rsidR="007C34B3" w:rsidRPr="007C34B3" w:rsidRDefault="007C34B3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2024 год – 100 589,2 тыс. руб.,</w:t>
            </w:r>
          </w:p>
          <w:p w:rsidR="007C34B3" w:rsidRPr="007C34B3" w:rsidRDefault="007C34B3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2025 год – 103 290,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5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7C34B3" w:rsidRPr="007C34B3" w:rsidRDefault="00DA5297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103 449,6</w:t>
            </w:r>
            <w:r w:rsidR="007C34B3" w:rsidRPr="007C34B3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7C34B3" w:rsidRPr="007C34B3" w:rsidRDefault="007C34B3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2027 год 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7C34B3" w:rsidRPr="007C34B3" w:rsidRDefault="007C34B3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2028 год 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7C34B3" w:rsidRPr="007C34B3" w:rsidRDefault="007C34B3" w:rsidP="007C34B3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2029 год 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C12EB1" w:rsidRPr="00720114" w:rsidRDefault="007C34B3" w:rsidP="00C1674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C34B3">
              <w:rPr>
                <w:rFonts w:ascii="Times New Roman" w:hAnsi="Times New Roman"/>
                <w:sz w:val="26"/>
                <w:szCs w:val="26"/>
              </w:rPr>
              <w:t>2030 год – 103 092,</w:t>
            </w:r>
            <w:r w:rsidR="00DA5297">
              <w:rPr>
                <w:rFonts w:ascii="Times New Roman" w:hAnsi="Times New Roman"/>
                <w:sz w:val="26"/>
                <w:szCs w:val="26"/>
              </w:rPr>
              <w:t>4</w:t>
            </w:r>
            <w:r w:rsidRPr="007C34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</w:tc>
      </w:tr>
      <w:tr w:rsidR="00A51D1F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1429D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E1429D" w:rsidRDefault="00432D21" w:rsidP="006A58B9">
            <w:pPr>
              <w:pStyle w:val="a3"/>
              <w:widowControl w:val="0"/>
              <w:numPr>
                <w:ilvl w:val="0"/>
                <w:numId w:val="23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органов местного самоуправления поселений;</w:t>
            </w:r>
          </w:p>
          <w:p w:rsidR="00E425CC" w:rsidRPr="00E425CC" w:rsidRDefault="00E425CC" w:rsidP="006A58B9">
            <w:pPr>
              <w:pStyle w:val="a3"/>
              <w:widowControl w:val="0"/>
              <w:numPr>
                <w:ilvl w:val="0"/>
                <w:numId w:val="23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выплату пенси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й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 выслугу лет лицам, замещавшим должности муниципальной службы и выборные должности местного самоуправления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BD7239" w:rsidRPr="00E1429D" w:rsidRDefault="00E425CC" w:rsidP="006A58B9">
            <w:pPr>
              <w:pStyle w:val="a3"/>
              <w:widowControl w:val="0"/>
              <w:numPr>
                <w:ilvl w:val="0"/>
                <w:numId w:val="23"/>
              </w:num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обе</w:t>
            </w:r>
            <w:r w:rsidR="00E20126">
              <w:rPr>
                <w:rFonts w:ascii="Times New Roman" w:hAnsi="Times New Roman"/>
                <w:sz w:val="26"/>
                <w:szCs w:val="26"/>
              </w:rPr>
              <w:t>спечить организацию и проведение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 xml:space="preserve"> выборов депутатов </w:t>
            </w:r>
            <w:r>
              <w:rPr>
                <w:rFonts w:ascii="Times New Roman" w:hAnsi="Times New Roman"/>
                <w:sz w:val="26"/>
                <w:szCs w:val="26"/>
              </w:rPr>
              <w:t>представительных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 xml:space="preserve"> органов местного самоуправления и глав местных администраций</w:t>
            </w:r>
          </w:p>
        </w:tc>
      </w:tr>
      <w:tr w:rsidR="00E50121" w:rsidRPr="00E1429D" w:rsidTr="00E425CC">
        <w:trPr>
          <w:cantSplit/>
          <w:trHeight w:val="2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E1429D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E1429D" w:rsidRDefault="00E50121" w:rsidP="00BD7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 осуществляется Управлением финансов Ад</w:t>
            </w:r>
            <w:r w:rsidR="00BD7239">
              <w:rPr>
                <w:rFonts w:ascii="Times New Roman" w:hAnsi="Times New Roman"/>
                <w:sz w:val="26"/>
                <w:szCs w:val="26"/>
              </w:rPr>
              <w:t xml:space="preserve">министрации Заполярного района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отделом экономики и прогнозирования Администрации</w:t>
            </w:r>
            <w:r w:rsidR="00172372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696FAE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1A4E00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Для повышения эффективности </w:t>
      </w:r>
      <w:r w:rsidRPr="00E1429D">
        <w:rPr>
          <w:rFonts w:ascii="Times New Roman" w:hAnsi="Times New Roman"/>
          <w:sz w:val="26"/>
          <w:szCs w:val="26"/>
        </w:rPr>
        <w:t>деятельности органов местного самоуправления и более качественного решения вопросов местного значения необходимо обеспечить органы местного самоуправления достаточными условиями для исполнения их полномочий.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Программно-целевой подход является одним из инструментов системы управления развитием района, средством реализации органами местного самоуправления социальной и экономической политики, механизмом воздействия на экономические процессы в пределах своих полномочий с целью формирования условий, обеспечивающих последовательное повышение качества жизни населения района, эффективное и целевое использование средств бюджета.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Решение проблем программно-целевым методом позволит координировать деятельность по дальнейшему развитию муниципальной службы и достичь повышения эффективности деятельности органов местного самоуправления муниципального района.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целевой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52396D" w:rsidRPr="00E40C7A" w:rsidRDefault="0052396D" w:rsidP="00E40C7A">
      <w:pPr>
        <w:pStyle w:val="a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0C7A">
        <w:rPr>
          <w:rFonts w:ascii="Times New Roman" w:hAnsi="Times New Roman"/>
          <w:sz w:val="26"/>
          <w:szCs w:val="26"/>
          <w:lang w:eastAsia="ru-RU"/>
        </w:rPr>
        <w:t>риска обеспечения финансирования Программы в запланированных объемах;</w:t>
      </w:r>
    </w:p>
    <w:p w:rsidR="0052396D" w:rsidRPr="00E40C7A" w:rsidRDefault="0052396D" w:rsidP="00E40C7A">
      <w:pPr>
        <w:pStyle w:val="a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0C7A">
        <w:rPr>
          <w:rFonts w:ascii="Times New Roman" w:hAnsi="Times New Roman"/>
          <w:sz w:val="26"/>
          <w:szCs w:val="26"/>
          <w:lang w:eastAsia="ru-RU"/>
        </w:rPr>
        <w:t>риска некачественного управления (возникновения сбоев) при реализации Программы;</w:t>
      </w:r>
    </w:p>
    <w:p w:rsidR="002A6CBB" w:rsidRPr="00E40C7A" w:rsidRDefault="002A6CBB" w:rsidP="00E40C7A">
      <w:pPr>
        <w:pStyle w:val="a3"/>
        <w:numPr>
          <w:ilvl w:val="0"/>
          <w:numId w:val="4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0C7A">
        <w:rPr>
          <w:rFonts w:ascii="Times New Roman" w:hAnsi="Times New Roman"/>
          <w:sz w:val="26"/>
          <w:szCs w:val="26"/>
          <w:lang w:eastAsia="ru-RU"/>
        </w:rPr>
        <w:t xml:space="preserve">риска, связанного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Pr="00E40C7A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40C7A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3A0D0C" w:rsidRPr="00E40C7A">
        <w:rPr>
          <w:rFonts w:ascii="Times New Roman" w:hAnsi="Times New Roman"/>
          <w:sz w:val="26"/>
          <w:szCs w:val="26"/>
          <w:lang w:eastAsia="ru-RU"/>
        </w:rPr>
        <w:t>№</w:t>
      </w:r>
      <w:r w:rsidRPr="00E40C7A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3A0D0C" w:rsidRPr="00E40C7A">
        <w:rPr>
          <w:rFonts w:ascii="Times New Roman" w:hAnsi="Times New Roman"/>
          <w:sz w:val="26"/>
          <w:szCs w:val="26"/>
          <w:lang w:eastAsia="ru-RU"/>
        </w:rPr>
        <w:t>«</w:t>
      </w:r>
      <w:r w:rsidRPr="00E40C7A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A0D0C" w:rsidRPr="00E40C7A">
        <w:rPr>
          <w:rFonts w:ascii="Times New Roman" w:hAnsi="Times New Roman"/>
          <w:sz w:val="26"/>
          <w:szCs w:val="26"/>
          <w:lang w:eastAsia="ru-RU"/>
        </w:rPr>
        <w:t>»</w:t>
      </w:r>
      <w:r w:rsidRPr="00E40C7A">
        <w:rPr>
          <w:rFonts w:ascii="Times New Roman" w:hAnsi="Times New Roman"/>
          <w:sz w:val="26"/>
          <w:szCs w:val="26"/>
          <w:lang w:eastAsia="ru-RU"/>
        </w:rPr>
        <w:t>;</w:t>
      </w:r>
    </w:p>
    <w:p w:rsidR="0052396D" w:rsidRPr="00E40C7A" w:rsidRDefault="0052396D" w:rsidP="00E40C7A">
      <w:pPr>
        <w:pStyle w:val="a3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40C7A">
        <w:rPr>
          <w:rFonts w:ascii="Times New Roman" w:hAnsi="Times New Roman"/>
          <w:sz w:val="26"/>
          <w:szCs w:val="26"/>
          <w:lang w:eastAsia="ru-RU"/>
        </w:rPr>
        <w:t>риска возникновения о</w:t>
      </w:r>
      <w:r w:rsidR="003A0D0C" w:rsidRPr="00E40C7A">
        <w:rPr>
          <w:rFonts w:ascii="Times New Roman" w:hAnsi="Times New Roman"/>
          <w:sz w:val="26"/>
          <w:szCs w:val="26"/>
          <w:lang w:eastAsia="ru-RU"/>
        </w:rPr>
        <w:t>бстоятельств непреодолимой силы.</w:t>
      </w:r>
    </w:p>
    <w:p w:rsidR="0052396D" w:rsidRPr="00E1429D" w:rsidRDefault="0052396D" w:rsidP="001A4E0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9" w:history="1">
        <w:r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осуществления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закупок товаров, работ, услуг для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нужд муниципальных образований при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выполне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нии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поставленных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задач для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</w:t>
      </w:r>
      <w:r w:rsidR="009D5F5F" w:rsidRPr="00E1429D">
        <w:rPr>
          <w:rFonts w:ascii="Times New Roman" w:hAnsi="Times New Roman"/>
          <w:sz w:val="26"/>
          <w:szCs w:val="26"/>
          <w:lang w:eastAsia="ru-RU"/>
        </w:rPr>
        <w:t xml:space="preserve">Заполярного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района надо признать возможность затопления территории в результате </w:t>
      </w:r>
      <w:r w:rsidR="00EA3207" w:rsidRPr="00E1429D">
        <w:rPr>
          <w:rFonts w:ascii="Times New Roman" w:hAnsi="Times New Roman"/>
          <w:sz w:val="26"/>
          <w:szCs w:val="26"/>
          <w:lang w:eastAsia="ru-RU"/>
        </w:rPr>
        <w:t>паводка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.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низкий</w:t>
      </w:r>
      <w:r w:rsidRPr="00E1429D">
        <w:rPr>
          <w:rFonts w:ascii="Times New Roman" w:hAnsi="Times New Roman"/>
          <w:sz w:val="26"/>
          <w:szCs w:val="26"/>
          <w:lang w:eastAsia="ru-RU"/>
        </w:rPr>
        <w:t>.</w:t>
      </w:r>
    </w:p>
    <w:p w:rsidR="00A51D1F" w:rsidRPr="00E1429D" w:rsidRDefault="00A51D1F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603346" w:rsidRPr="00E1429D" w:rsidRDefault="00603346" w:rsidP="007201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эффективное выполнение функций органами местного самоуправления поселений.</w:t>
      </w: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</w:t>
      </w:r>
      <w:r w:rsidR="008D054F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должны быть решены следующие задачи:</w:t>
      </w:r>
    </w:p>
    <w:p w:rsidR="00603346" w:rsidRPr="00E1429D" w:rsidRDefault="00603346" w:rsidP="00E40C7A">
      <w:pPr>
        <w:widowControl w:val="0"/>
        <w:numPr>
          <w:ilvl w:val="0"/>
          <w:numId w:val="2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деятельности органов местного самоуправления поселений;</w:t>
      </w:r>
    </w:p>
    <w:p w:rsidR="00670D63" w:rsidRDefault="00670D63" w:rsidP="00E40C7A">
      <w:pPr>
        <w:widowControl w:val="0"/>
        <w:numPr>
          <w:ilvl w:val="0"/>
          <w:numId w:val="2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EF1A63">
        <w:rPr>
          <w:rFonts w:ascii="Times New Roman" w:eastAsia="Times New Roman" w:hAnsi="Times New Roman"/>
          <w:sz w:val="26"/>
          <w:szCs w:val="26"/>
          <w:lang w:eastAsia="ru-RU"/>
        </w:rPr>
        <w:t>беспечение выплаты пенси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B05429">
        <w:rPr>
          <w:rFonts w:ascii="Times New Roman" w:eastAsia="Times New Roman" w:hAnsi="Times New Roman"/>
          <w:sz w:val="26"/>
          <w:szCs w:val="26"/>
          <w:lang w:eastAsia="ru-RU"/>
        </w:rPr>
        <w:t xml:space="preserve"> за выслугу лет лицам, замещ</w:t>
      </w:r>
      <w:r w:rsidRPr="00EF1A63">
        <w:rPr>
          <w:rFonts w:ascii="Times New Roman" w:eastAsia="Times New Roman" w:hAnsi="Times New Roman"/>
          <w:sz w:val="26"/>
          <w:szCs w:val="26"/>
          <w:lang w:eastAsia="ru-RU"/>
        </w:rPr>
        <w:t>авшим должности муниципальной службы и выборные должности местного самоуправления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03346" w:rsidRPr="00670D63" w:rsidRDefault="00603346" w:rsidP="00E40C7A">
      <w:pPr>
        <w:widowControl w:val="0"/>
        <w:numPr>
          <w:ilvl w:val="0"/>
          <w:numId w:val="2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подготовка и проведение выборов представительных органов местного самоуправления и глав </w:t>
      </w:r>
      <w:r w:rsidR="00670D63">
        <w:rPr>
          <w:rFonts w:ascii="Times New Roman" w:eastAsia="Times New Roman" w:hAnsi="Times New Roman"/>
          <w:sz w:val="26"/>
          <w:szCs w:val="26"/>
          <w:lang w:eastAsia="ru-RU"/>
        </w:rPr>
        <w:t>местных администраций.</w:t>
      </w: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A51D1F" w:rsidRPr="00E1429D" w:rsidRDefault="00A51D1F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720114">
        <w:rPr>
          <w:rFonts w:ascii="Times New Roman" w:hAnsi="Times New Roman"/>
          <w:color w:val="000000"/>
          <w:sz w:val="26"/>
          <w:szCs w:val="26"/>
        </w:rPr>
        <w:t>с 2024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>
        <w:rPr>
          <w:rFonts w:ascii="Times New Roman" w:hAnsi="Times New Roman"/>
          <w:color w:val="000000"/>
          <w:sz w:val="26"/>
          <w:szCs w:val="26"/>
        </w:rPr>
        <w:t>30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432D21" w:rsidRPr="00E1429D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432D21" w:rsidRPr="00E1429D" w:rsidRDefault="00432D21" w:rsidP="00E40C7A">
      <w:pPr>
        <w:pStyle w:val="a3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финансовое обеспечение расходов на оплату коммунальных услуг и приобретение твердого топлива;</w:t>
      </w:r>
    </w:p>
    <w:p w:rsidR="00791502" w:rsidRPr="00E1429D" w:rsidRDefault="00432D21" w:rsidP="00E40C7A">
      <w:pPr>
        <w:pStyle w:val="a3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финансовое обеспечение расходов на выплату пенсий за выслугу лет лицам, замещавшим выборные должности и должности муниципальной службы;</w:t>
      </w:r>
    </w:p>
    <w:p w:rsidR="00432D21" w:rsidRPr="00E1429D" w:rsidRDefault="00432D21" w:rsidP="00E40C7A">
      <w:pPr>
        <w:pStyle w:val="a3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расходов, связанных с организацией и проведением выборов депутатов представительных органов местного самоуправления и глав </w:t>
      </w:r>
      <w:r w:rsidR="00670D63">
        <w:rPr>
          <w:rFonts w:ascii="Times New Roman" w:hAnsi="Times New Roman"/>
          <w:sz w:val="26"/>
          <w:szCs w:val="26"/>
        </w:rPr>
        <w:t>местных администраций</w:t>
      </w:r>
      <w:r w:rsidRPr="00E1429D">
        <w:rPr>
          <w:rFonts w:ascii="Times New Roman" w:hAnsi="Times New Roman"/>
          <w:sz w:val="26"/>
          <w:szCs w:val="26"/>
        </w:rPr>
        <w:t>.</w:t>
      </w:r>
    </w:p>
    <w:p w:rsidR="00A51D1F" w:rsidRPr="00E1429D" w:rsidRDefault="00432D21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A51D1F" w:rsidRPr="00E1429D" w:rsidRDefault="00A51D1F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7C34B3">
        <w:rPr>
          <w:rFonts w:ascii="Times New Roman" w:hAnsi="Times New Roman"/>
          <w:sz w:val="26"/>
          <w:szCs w:val="26"/>
        </w:rPr>
        <w:t>719</w:t>
      </w:r>
      <w:r w:rsidR="00DF6512">
        <w:rPr>
          <w:rFonts w:ascii="Times New Roman" w:hAnsi="Times New Roman"/>
          <w:sz w:val="26"/>
          <w:szCs w:val="26"/>
        </w:rPr>
        <w:t> 698,9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A51D1F" w:rsidRPr="00E1429D" w:rsidRDefault="00A51D1F" w:rsidP="00596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</w:t>
      </w:r>
      <w:r w:rsidR="003D2FAD">
        <w:rPr>
          <w:rFonts w:ascii="Times New Roman" w:hAnsi="Times New Roman"/>
          <w:sz w:val="26"/>
          <w:szCs w:val="26"/>
        </w:rPr>
        <w:t>предусмотренных в р</w:t>
      </w:r>
      <w:r w:rsidR="00BD7239">
        <w:rPr>
          <w:rFonts w:ascii="Times New Roman" w:hAnsi="Times New Roman"/>
          <w:sz w:val="26"/>
          <w:szCs w:val="26"/>
        </w:rPr>
        <w:t>айонно</w:t>
      </w:r>
      <w:r w:rsidR="003D2FAD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 xml:space="preserve"> бюджет</w:t>
      </w:r>
      <w:r w:rsidR="003D2FAD">
        <w:rPr>
          <w:rFonts w:ascii="Times New Roman" w:hAnsi="Times New Roman"/>
          <w:sz w:val="26"/>
          <w:szCs w:val="26"/>
        </w:rPr>
        <w:t>е,</w:t>
      </w:r>
      <w:r w:rsidR="003D2FAD" w:rsidRPr="003D2FAD">
        <w:rPr>
          <w:rFonts w:ascii="Times New Roman" w:hAnsi="Times New Roman"/>
          <w:sz w:val="26"/>
          <w:szCs w:val="26"/>
        </w:rPr>
        <w:t xml:space="preserve"> </w:t>
      </w:r>
      <w:r w:rsidR="003D2FAD" w:rsidRPr="00E1429D">
        <w:rPr>
          <w:rFonts w:ascii="Times New Roman" w:hAnsi="Times New Roman"/>
          <w:sz w:val="26"/>
          <w:szCs w:val="26"/>
        </w:rPr>
        <w:t>в соответствии со сводной бюджетной росписью районного бюджета</w:t>
      </w:r>
      <w:r w:rsidR="003D2FAD">
        <w:rPr>
          <w:rFonts w:ascii="Times New Roman" w:hAnsi="Times New Roman"/>
          <w:sz w:val="26"/>
          <w:szCs w:val="26"/>
        </w:rPr>
        <w:t>,</w:t>
      </w:r>
      <w:r w:rsidR="003D2FAD" w:rsidRPr="00E1429D">
        <w:rPr>
          <w:rFonts w:ascii="Times New Roman" w:hAnsi="Times New Roman"/>
          <w:sz w:val="26"/>
          <w:szCs w:val="26"/>
        </w:rPr>
        <w:t xml:space="preserve"> лимит</w:t>
      </w:r>
      <w:r w:rsidR="003D2FAD">
        <w:rPr>
          <w:rFonts w:ascii="Times New Roman" w:hAnsi="Times New Roman"/>
          <w:sz w:val="26"/>
          <w:szCs w:val="26"/>
        </w:rPr>
        <w:t>ами</w:t>
      </w:r>
      <w:r w:rsidR="003D2FAD" w:rsidRPr="00E1429D">
        <w:rPr>
          <w:rFonts w:ascii="Times New Roman" w:hAnsi="Times New Roman"/>
          <w:sz w:val="26"/>
          <w:szCs w:val="26"/>
        </w:rPr>
        <w:t xml:space="preserve"> бюджетных обязательств и объем</w:t>
      </w:r>
      <w:r w:rsidR="003D2FAD">
        <w:rPr>
          <w:rFonts w:ascii="Times New Roman" w:hAnsi="Times New Roman"/>
          <w:sz w:val="26"/>
          <w:szCs w:val="26"/>
        </w:rPr>
        <w:t>ами</w:t>
      </w:r>
      <w:r w:rsidR="003D2FAD" w:rsidRPr="00E1429D">
        <w:rPr>
          <w:rFonts w:ascii="Times New Roman" w:hAnsi="Times New Roman"/>
          <w:sz w:val="26"/>
          <w:szCs w:val="26"/>
        </w:rPr>
        <w:t xml:space="preserve"> финансирования, предусмотренны</w:t>
      </w:r>
      <w:r w:rsidR="003D2FAD">
        <w:rPr>
          <w:rFonts w:ascii="Times New Roman" w:hAnsi="Times New Roman"/>
          <w:sz w:val="26"/>
          <w:szCs w:val="26"/>
        </w:rPr>
        <w:t>ми</w:t>
      </w:r>
      <w:r w:rsidR="003D2FAD" w:rsidRPr="00E1429D">
        <w:rPr>
          <w:rFonts w:ascii="Times New Roman" w:hAnsi="Times New Roman"/>
          <w:sz w:val="26"/>
          <w:szCs w:val="26"/>
        </w:rPr>
        <w:t xml:space="preserve"> Программой</w:t>
      </w:r>
      <w:r w:rsidRPr="00E1429D">
        <w:rPr>
          <w:rFonts w:ascii="Times New Roman" w:hAnsi="Times New Roman"/>
          <w:sz w:val="26"/>
          <w:szCs w:val="26"/>
        </w:rPr>
        <w:t xml:space="preserve">. 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</w:t>
      </w:r>
      <w:r w:rsidR="00696FAE">
        <w:rPr>
          <w:rFonts w:ascii="Times New Roman" w:hAnsi="Times New Roman"/>
          <w:sz w:val="26"/>
          <w:szCs w:val="26"/>
        </w:rPr>
        <w:t xml:space="preserve">и плановый период </w:t>
      </w:r>
      <w:r w:rsidRPr="00E1429D">
        <w:rPr>
          <w:rFonts w:ascii="Times New Roman" w:hAnsi="Times New Roman"/>
          <w:sz w:val="26"/>
          <w:szCs w:val="26"/>
        </w:rPr>
        <w:t>исходя из возможностей районного бюджета.</w:t>
      </w:r>
    </w:p>
    <w:p w:rsidR="00A51D1F" w:rsidRPr="00E1429D" w:rsidRDefault="00A51D1F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</w:t>
      </w:r>
      <w:r w:rsidR="00670D63">
        <w:rPr>
          <w:rFonts w:ascii="Times New Roman" w:hAnsi="Times New Roman"/>
          <w:sz w:val="26"/>
          <w:szCs w:val="26"/>
          <w:lang w:eastAsia="ru-RU"/>
        </w:rPr>
        <w:t>о</w:t>
      </w:r>
      <w:r w:rsidRPr="00E1429D">
        <w:rPr>
          <w:rFonts w:ascii="Times New Roman" w:hAnsi="Times New Roman"/>
          <w:sz w:val="26"/>
          <w:szCs w:val="26"/>
          <w:lang w:eastAsia="ru-RU"/>
        </w:rPr>
        <w:t>м, которы</w:t>
      </w:r>
      <w:r w:rsidR="00670D63">
        <w:rPr>
          <w:rFonts w:ascii="Times New Roman" w:hAnsi="Times New Roman"/>
          <w:sz w:val="26"/>
          <w:szCs w:val="26"/>
          <w:lang w:eastAsia="ru-RU"/>
        </w:rPr>
        <w:t>й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нес</w:t>
      </w:r>
      <w:r w:rsidR="00670D63">
        <w:rPr>
          <w:rFonts w:ascii="Times New Roman" w:hAnsi="Times New Roman"/>
          <w:sz w:val="26"/>
          <w:szCs w:val="26"/>
          <w:lang w:eastAsia="ru-RU"/>
        </w:rPr>
        <w:t>е</w:t>
      </w:r>
      <w:r w:rsidRPr="00E1429D">
        <w:rPr>
          <w:rFonts w:ascii="Times New Roman" w:hAnsi="Times New Roman"/>
          <w:sz w:val="26"/>
          <w:szCs w:val="26"/>
          <w:lang w:eastAsia="ru-RU"/>
        </w:rPr>
        <w:t>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670D63" w:rsidP="00E40C7A">
      <w:pPr>
        <w:pStyle w:val="a3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E40C7A">
      <w:pPr>
        <w:pStyle w:val="a3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B45DD2" w:rsidRPr="00B45DD2" w:rsidRDefault="009C00BC" w:rsidP="001A4E00">
      <w:pPr>
        <w:pStyle w:val="a3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 xml:space="preserve">Описание ожидаемых результатов реализации Программы, </w:t>
      </w:r>
    </w:p>
    <w:p w:rsidR="00B45DD2" w:rsidRDefault="009C00BC" w:rsidP="00B45DD2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количественная и/или качественная оценка</w:t>
      </w:r>
    </w:p>
    <w:p w:rsidR="00A51D1F" w:rsidRPr="00E1429D" w:rsidRDefault="009C00BC" w:rsidP="001A4E0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0"/>
        <w:contextualSpacing w:val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ожидаемых результатов реализации Программы</w:t>
      </w: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BE15CA" w:rsidRPr="00E1429D" w:rsidRDefault="00432D21" w:rsidP="00E40C7A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деятельность органов местного самоуправления поселений;</w:t>
      </w:r>
    </w:p>
    <w:p w:rsidR="00670D63" w:rsidRPr="001B0421" w:rsidRDefault="00670D63" w:rsidP="00E40C7A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B0421">
        <w:rPr>
          <w:rFonts w:ascii="Times New Roman" w:eastAsia="Times New Roman" w:hAnsi="Times New Roman"/>
          <w:sz w:val="26"/>
          <w:szCs w:val="26"/>
          <w:lang w:eastAsia="ru-RU"/>
        </w:rPr>
        <w:t>обеспечить выплату пенси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1B0421">
        <w:rPr>
          <w:rFonts w:ascii="Times New Roman" w:eastAsia="Times New Roman" w:hAnsi="Times New Roman"/>
          <w:sz w:val="26"/>
          <w:szCs w:val="26"/>
          <w:lang w:eastAsia="ru-RU"/>
        </w:rPr>
        <w:t xml:space="preserve"> за выслугу лет лицам, замещавшим должности муниципальной службы и выборные должности местного самоуправления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32D21" w:rsidRDefault="00432D21" w:rsidP="00E40C7A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обе</w:t>
      </w:r>
      <w:r w:rsidR="00013993">
        <w:rPr>
          <w:rFonts w:ascii="Times New Roman" w:hAnsi="Times New Roman"/>
          <w:sz w:val="26"/>
          <w:szCs w:val="26"/>
        </w:rPr>
        <w:t>спечить организацию и проведение</w:t>
      </w:r>
      <w:r w:rsidRPr="00E1429D">
        <w:rPr>
          <w:rFonts w:ascii="Times New Roman" w:hAnsi="Times New Roman"/>
          <w:sz w:val="26"/>
          <w:szCs w:val="26"/>
        </w:rPr>
        <w:t xml:space="preserve"> выборов депутатов представительных органов местного самоуправлен</w:t>
      </w:r>
      <w:r w:rsidR="00670D63">
        <w:rPr>
          <w:rFonts w:ascii="Times New Roman" w:hAnsi="Times New Roman"/>
          <w:sz w:val="26"/>
          <w:szCs w:val="26"/>
        </w:rPr>
        <w:t>ия и глав местных администраций.</w:t>
      </w:r>
    </w:p>
    <w:p w:rsidR="00B242DE" w:rsidRPr="00E1429D" w:rsidRDefault="00B242DE" w:rsidP="001A4E00">
      <w:pPr>
        <w:pStyle w:val="a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Контроль за ходом реализации Программы</w:t>
      </w:r>
      <w:r w:rsidR="00965B06">
        <w:rPr>
          <w:rFonts w:ascii="Times New Roman" w:hAnsi="Times New Roman"/>
          <w:sz w:val="26"/>
          <w:szCs w:val="26"/>
        </w:rPr>
        <w:t xml:space="preserve"> и предоставление отчетов</w:t>
      </w:r>
      <w:r w:rsidRPr="00E1429D">
        <w:rPr>
          <w:rFonts w:ascii="Times New Roman" w:hAnsi="Times New Roman"/>
          <w:sz w:val="26"/>
          <w:szCs w:val="26"/>
        </w:rPr>
        <w:t xml:space="preserve"> осуществляется Управлением финансов Администрации Заполярного района </w:t>
      </w:r>
      <w:r w:rsidR="00965B06" w:rsidRPr="00C70FCB">
        <w:rPr>
          <w:rFonts w:ascii="Times New Roman" w:hAnsi="Times New Roman"/>
          <w:sz w:val="26"/>
          <w:szCs w:val="26"/>
        </w:rPr>
        <w:t xml:space="preserve">в соответствии с Порядком разработки, утверждения и реализации муниципальных программ муниципального образования </w:t>
      </w:r>
      <w:r w:rsidR="007D56D4">
        <w:rPr>
          <w:rFonts w:ascii="Times New Roman" w:hAnsi="Times New Roman"/>
          <w:sz w:val="26"/>
          <w:szCs w:val="26"/>
        </w:rPr>
        <w:t>«</w:t>
      </w:r>
      <w:r w:rsidR="00965B06"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7D56D4">
        <w:rPr>
          <w:rFonts w:ascii="Times New Roman" w:hAnsi="Times New Roman"/>
          <w:sz w:val="26"/>
          <w:szCs w:val="26"/>
        </w:rPr>
        <w:t>«</w:t>
      </w:r>
      <w:r w:rsidR="00965B06" w:rsidRPr="00C70FCB">
        <w:rPr>
          <w:rFonts w:ascii="Times New Roman" w:hAnsi="Times New Roman"/>
          <w:sz w:val="26"/>
          <w:szCs w:val="26"/>
        </w:rPr>
        <w:t>Заполярный район</w:t>
      </w:r>
      <w:r w:rsidR="007D56D4">
        <w:rPr>
          <w:rFonts w:ascii="Times New Roman" w:hAnsi="Times New Roman"/>
          <w:sz w:val="26"/>
          <w:szCs w:val="26"/>
        </w:rPr>
        <w:t>»</w:t>
      </w:r>
      <w:r w:rsidR="00965B06"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Администрации поселений отчитываются о целевом использовании выделенных им финансовых средств, по установленной Заказчиком форме. </w:t>
      </w:r>
    </w:p>
    <w:p w:rsidR="00432D21" w:rsidRPr="00965B06" w:rsidRDefault="00432D21" w:rsidP="00965B0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432D21" w:rsidRPr="00965B06" w:rsidSect="00E2500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4B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E3246E"/>
    <w:multiLevelType w:val="hybridMultilevel"/>
    <w:tmpl w:val="A05C561E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7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9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3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4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8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2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4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8E0A42"/>
    <w:multiLevelType w:val="hybridMultilevel"/>
    <w:tmpl w:val="63B46560"/>
    <w:lvl w:ilvl="0" w:tplc="E8BC010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6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9"/>
  </w:num>
  <w:num w:numId="4">
    <w:abstractNumId w:val="27"/>
  </w:num>
  <w:num w:numId="5">
    <w:abstractNumId w:val="32"/>
  </w:num>
  <w:num w:numId="6">
    <w:abstractNumId w:val="36"/>
  </w:num>
  <w:num w:numId="7">
    <w:abstractNumId w:val="20"/>
  </w:num>
  <w:num w:numId="8">
    <w:abstractNumId w:val="47"/>
  </w:num>
  <w:num w:numId="9">
    <w:abstractNumId w:val="44"/>
  </w:num>
  <w:num w:numId="10">
    <w:abstractNumId w:val="23"/>
  </w:num>
  <w:num w:numId="11">
    <w:abstractNumId w:val="17"/>
  </w:num>
  <w:num w:numId="12">
    <w:abstractNumId w:val="26"/>
  </w:num>
  <w:num w:numId="13">
    <w:abstractNumId w:val="34"/>
  </w:num>
  <w:num w:numId="14">
    <w:abstractNumId w:val="42"/>
  </w:num>
  <w:num w:numId="15">
    <w:abstractNumId w:val="30"/>
  </w:num>
  <w:num w:numId="16">
    <w:abstractNumId w:val="0"/>
  </w:num>
  <w:num w:numId="17">
    <w:abstractNumId w:val="15"/>
  </w:num>
  <w:num w:numId="18">
    <w:abstractNumId w:val="1"/>
  </w:num>
  <w:num w:numId="19">
    <w:abstractNumId w:val="24"/>
  </w:num>
  <w:num w:numId="20">
    <w:abstractNumId w:val="41"/>
  </w:num>
  <w:num w:numId="21">
    <w:abstractNumId w:val="12"/>
  </w:num>
  <w:num w:numId="22">
    <w:abstractNumId w:val="33"/>
  </w:num>
  <w:num w:numId="23">
    <w:abstractNumId w:val="3"/>
  </w:num>
  <w:num w:numId="24">
    <w:abstractNumId w:val="13"/>
  </w:num>
  <w:num w:numId="25">
    <w:abstractNumId w:val="35"/>
  </w:num>
  <w:num w:numId="26">
    <w:abstractNumId w:val="40"/>
  </w:num>
  <w:num w:numId="27">
    <w:abstractNumId w:val="18"/>
  </w:num>
  <w:num w:numId="28">
    <w:abstractNumId w:val="2"/>
  </w:num>
  <w:num w:numId="29">
    <w:abstractNumId w:val="25"/>
  </w:num>
  <w:num w:numId="30">
    <w:abstractNumId w:val="31"/>
  </w:num>
  <w:num w:numId="31">
    <w:abstractNumId w:val="43"/>
  </w:num>
  <w:num w:numId="32">
    <w:abstractNumId w:val="9"/>
  </w:num>
  <w:num w:numId="33">
    <w:abstractNumId w:val="14"/>
  </w:num>
  <w:num w:numId="34">
    <w:abstractNumId w:val="11"/>
  </w:num>
  <w:num w:numId="35">
    <w:abstractNumId w:val="28"/>
  </w:num>
  <w:num w:numId="36">
    <w:abstractNumId w:val="5"/>
  </w:num>
  <w:num w:numId="37">
    <w:abstractNumId w:val="8"/>
  </w:num>
  <w:num w:numId="38">
    <w:abstractNumId w:val="38"/>
  </w:num>
  <w:num w:numId="39">
    <w:abstractNumId w:val="29"/>
  </w:num>
  <w:num w:numId="40">
    <w:abstractNumId w:val="4"/>
  </w:num>
  <w:num w:numId="41">
    <w:abstractNumId w:val="22"/>
  </w:num>
  <w:num w:numId="42">
    <w:abstractNumId w:val="16"/>
  </w:num>
  <w:num w:numId="43">
    <w:abstractNumId w:val="6"/>
  </w:num>
  <w:num w:numId="44">
    <w:abstractNumId w:val="37"/>
  </w:num>
  <w:num w:numId="45">
    <w:abstractNumId w:val="10"/>
  </w:num>
  <w:num w:numId="46">
    <w:abstractNumId w:val="46"/>
  </w:num>
  <w:num w:numId="47">
    <w:abstractNumId w:val="4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993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D35F5"/>
    <w:rsid w:val="000F4D52"/>
    <w:rsid w:val="000F7DD2"/>
    <w:rsid w:val="00105345"/>
    <w:rsid w:val="00105471"/>
    <w:rsid w:val="00106354"/>
    <w:rsid w:val="001127EE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76E60"/>
    <w:rsid w:val="00183BFD"/>
    <w:rsid w:val="0018539C"/>
    <w:rsid w:val="00185A34"/>
    <w:rsid w:val="001A1234"/>
    <w:rsid w:val="001A2763"/>
    <w:rsid w:val="001A2C90"/>
    <w:rsid w:val="001A2EE6"/>
    <w:rsid w:val="001A3624"/>
    <w:rsid w:val="001A4E00"/>
    <w:rsid w:val="001A5145"/>
    <w:rsid w:val="001A5B4E"/>
    <w:rsid w:val="001A6262"/>
    <w:rsid w:val="001B0421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3D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B2492"/>
    <w:rsid w:val="003B3DDC"/>
    <w:rsid w:val="003B43CA"/>
    <w:rsid w:val="003B5A3F"/>
    <w:rsid w:val="003B5E19"/>
    <w:rsid w:val="003C0E18"/>
    <w:rsid w:val="003C48BF"/>
    <w:rsid w:val="003C7821"/>
    <w:rsid w:val="003D0141"/>
    <w:rsid w:val="003D1EB6"/>
    <w:rsid w:val="003D2C59"/>
    <w:rsid w:val="003D2FAD"/>
    <w:rsid w:val="003D7D36"/>
    <w:rsid w:val="003F14E7"/>
    <w:rsid w:val="003F1B6A"/>
    <w:rsid w:val="003F302F"/>
    <w:rsid w:val="00404265"/>
    <w:rsid w:val="00414D7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1197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6961"/>
    <w:rsid w:val="005F6D48"/>
    <w:rsid w:val="006004C6"/>
    <w:rsid w:val="00603346"/>
    <w:rsid w:val="00604D27"/>
    <w:rsid w:val="00606576"/>
    <w:rsid w:val="00607399"/>
    <w:rsid w:val="00621C6F"/>
    <w:rsid w:val="00622315"/>
    <w:rsid w:val="00627226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574B6"/>
    <w:rsid w:val="00661041"/>
    <w:rsid w:val="006622D1"/>
    <w:rsid w:val="0066463C"/>
    <w:rsid w:val="00664F5B"/>
    <w:rsid w:val="00665E87"/>
    <w:rsid w:val="00667478"/>
    <w:rsid w:val="00670662"/>
    <w:rsid w:val="00670D63"/>
    <w:rsid w:val="006726AF"/>
    <w:rsid w:val="00675FAA"/>
    <w:rsid w:val="00681DB2"/>
    <w:rsid w:val="0068466B"/>
    <w:rsid w:val="00684F8E"/>
    <w:rsid w:val="00691533"/>
    <w:rsid w:val="006939C6"/>
    <w:rsid w:val="00696FAE"/>
    <w:rsid w:val="006974C7"/>
    <w:rsid w:val="00697A90"/>
    <w:rsid w:val="006A58B9"/>
    <w:rsid w:val="006B1B95"/>
    <w:rsid w:val="006B3FD2"/>
    <w:rsid w:val="006C49D7"/>
    <w:rsid w:val="006D088B"/>
    <w:rsid w:val="006D49EA"/>
    <w:rsid w:val="006E18E2"/>
    <w:rsid w:val="006E3248"/>
    <w:rsid w:val="006E4529"/>
    <w:rsid w:val="006E5323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C34B3"/>
    <w:rsid w:val="007D4F80"/>
    <w:rsid w:val="007D56D4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87AD5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D054F"/>
    <w:rsid w:val="008E36FC"/>
    <w:rsid w:val="008E4D79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13C2"/>
    <w:rsid w:val="00952647"/>
    <w:rsid w:val="00956007"/>
    <w:rsid w:val="00960D6E"/>
    <w:rsid w:val="00962CB9"/>
    <w:rsid w:val="00962E74"/>
    <w:rsid w:val="00965B06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5F3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7232"/>
    <w:rsid w:val="00AC0DCD"/>
    <w:rsid w:val="00AC1B6C"/>
    <w:rsid w:val="00AC1EC2"/>
    <w:rsid w:val="00AC3947"/>
    <w:rsid w:val="00AC4F67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29"/>
    <w:rsid w:val="00B05497"/>
    <w:rsid w:val="00B0735E"/>
    <w:rsid w:val="00B1075F"/>
    <w:rsid w:val="00B2140A"/>
    <w:rsid w:val="00B22597"/>
    <w:rsid w:val="00B22C6F"/>
    <w:rsid w:val="00B242DE"/>
    <w:rsid w:val="00B30192"/>
    <w:rsid w:val="00B316D9"/>
    <w:rsid w:val="00B32359"/>
    <w:rsid w:val="00B45DD2"/>
    <w:rsid w:val="00B52114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239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1674F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5F64"/>
    <w:rsid w:val="00D6736A"/>
    <w:rsid w:val="00D74C5A"/>
    <w:rsid w:val="00D83C41"/>
    <w:rsid w:val="00D95030"/>
    <w:rsid w:val="00DA459D"/>
    <w:rsid w:val="00DA5297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7ED9"/>
    <w:rsid w:val="00DF2E81"/>
    <w:rsid w:val="00DF3710"/>
    <w:rsid w:val="00DF63B8"/>
    <w:rsid w:val="00DF6512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0126"/>
    <w:rsid w:val="00E21792"/>
    <w:rsid w:val="00E23ADB"/>
    <w:rsid w:val="00E243AE"/>
    <w:rsid w:val="00E2500F"/>
    <w:rsid w:val="00E27265"/>
    <w:rsid w:val="00E406C5"/>
    <w:rsid w:val="00E40C7A"/>
    <w:rsid w:val="00E40EA0"/>
    <w:rsid w:val="00E41824"/>
    <w:rsid w:val="00E425CC"/>
    <w:rsid w:val="00E45B14"/>
    <w:rsid w:val="00E50121"/>
    <w:rsid w:val="00E52F31"/>
    <w:rsid w:val="00E629FA"/>
    <w:rsid w:val="00E64507"/>
    <w:rsid w:val="00E675F2"/>
    <w:rsid w:val="00E7510A"/>
    <w:rsid w:val="00E75908"/>
    <w:rsid w:val="00E76CC1"/>
    <w:rsid w:val="00E77096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A63"/>
    <w:rsid w:val="00EF1EF3"/>
    <w:rsid w:val="00EF2CAE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A01DC"/>
    <w:rsid w:val="00FA0966"/>
    <w:rsid w:val="00FA1E3F"/>
    <w:rsid w:val="00FB00B1"/>
    <w:rsid w:val="00FB1F9E"/>
    <w:rsid w:val="00FB27DE"/>
    <w:rsid w:val="00FB34DD"/>
    <w:rsid w:val="00FB562B"/>
    <w:rsid w:val="00FB679E"/>
    <w:rsid w:val="00FB728D"/>
    <w:rsid w:val="00FC15BF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664D6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869F5-AB8C-4FC2-8A4D-D394A6D3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2356</TotalTime>
  <Pages>6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Батманова Светлана Юрьевна</cp:lastModifiedBy>
  <cp:revision>109</cp:revision>
  <cp:lastPrinted>2023-09-25T11:21:00Z</cp:lastPrinted>
  <dcterms:created xsi:type="dcterms:W3CDTF">2019-02-22T07:40:00Z</dcterms:created>
  <dcterms:modified xsi:type="dcterms:W3CDTF">2023-10-05T08:17:00Z</dcterms:modified>
</cp:coreProperties>
</file>